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B0" w:rsidRPr="002143B0" w:rsidRDefault="002143B0" w:rsidP="002143B0">
      <w:pPr>
        <w:widowControl/>
        <w:jc w:val="center"/>
        <w:rPr>
          <w:rFonts w:ascii="微软雅黑" w:eastAsia="微软雅黑" w:hAnsi="微软雅黑" w:cs="宋体"/>
          <w:b/>
          <w:bCs/>
          <w:color w:val="0D47C0"/>
          <w:kern w:val="0"/>
          <w:sz w:val="28"/>
          <w:szCs w:val="28"/>
        </w:rPr>
      </w:pPr>
      <w:r w:rsidRPr="002143B0">
        <w:rPr>
          <w:rFonts w:ascii="微软雅黑" w:eastAsia="微软雅黑" w:hAnsi="微软雅黑" w:cs="宋体" w:hint="eastAsia"/>
          <w:b/>
          <w:bCs/>
          <w:color w:val="0D47C0"/>
          <w:kern w:val="0"/>
          <w:sz w:val="28"/>
          <w:szCs w:val="28"/>
        </w:rPr>
        <w:t>教育部高等教育司关于公布有关企业支持的产学合作</w:t>
      </w:r>
      <w:r w:rsidRPr="002143B0">
        <w:rPr>
          <w:rFonts w:ascii="微软雅黑" w:eastAsia="微软雅黑" w:hAnsi="微软雅黑" w:cs="宋体" w:hint="eastAsia"/>
          <w:b/>
          <w:bCs/>
          <w:color w:val="0D47C0"/>
          <w:kern w:val="0"/>
          <w:sz w:val="28"/>
          <w:szCs w:val="28"/>
        </w:rPr>
        <w:br/>
        <w:t>协同育人项目申报指南（2017年第二批）的函</w:t>
      </w:r>
    </w:p>
    <w:p w:rsidR="002143B0" w:rsidRPr="002143B0" w:rsidRDefault="002143B0" w:rsidP="002143B0">
      <w:pPr>
        <w:widowControl/>
        <w:spacing w:line="44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b/>
          <w:bCs/>
          <w:color w:val="0D47C0"/>
          <w:kern w:val="0"/>
          <w:sz w:val="28"/>
          <w:szCs w:val="28"/>
        </w:rPr>
        <w:pict/>
      </w: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各省、自治区、直辖市教育厅（教委），新疆生产建设兵团教育局，有关高等学校，有关企业：</w:t>
      </w:r>
    </w:p>
    <w:p w:rsidR="002143B0" w:rsidRPr="002143B0" w:rsidRDefault="002143B0" w:rsidP="002143B0">
      <w:pPr>
        <w:widowControl/>
        <w:spacing w:line="44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为贯彻落实《国务院办公厅关于深化高等学校创新创业教育改革的实施意见》（国办发〔2015〕36号）文件精神，深入推进产学合作协同育人，汇聚企业资源，支持高校开展新工科研究与实践,推进高校教学内容和课程体系改革、师资培训、实践条件建设、校外实践基地建设、创新创业教育改革和大学生创新创业训练，经企业申报、产学合作协同育人项目专家组审议通过，形成了2017年第二批产学合作协同育人项目申报指南。本批次申报指南中，共有192家企业支持项目11491项。现予以公布（项目简介见附件）。</w:t>
      </w:r>
    </w:p>
    <w:p w:rsidR="002143B0" w:rsidRPr="002143B0" w:rsidRDefault="002143B0" w:rsidP="002143B0">
      <w:pPr>
        <w:widowControl/>
        <w:spacing w:line="44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请各省（市、区）教育厅（教委）加强组织和宣传，动员更多高校积极参与产学合作协同育人项目。</w:t>
      </w:r>
    </w:p>
    <w:p w:rsidR="002143B0" w:rsidRPr="002143B0" w:rsidRDefault="002143B0" w:rsidP="002143B0">
      <w:pPr>
        <w:widowControl/>
        <w:spacing w:line="44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有关高校要根据各校情况和产学合作需要，主动与相关企业联系，组织师生自愿申报，并加强项目实施过程的管理。</w:t>
      </w:r>
    </w:p>
    <w:p w:rsidR="002143B0" w:rsidRPr="002143B0" w:rsidRDefault="002143B0" w:rsidP="002143B0">
      <w:pPr>
        <w:widowControl/>
        <w:spacing w:line="44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有关企业要履行承诺，规范项目管理，保证项目评审的公开公正，及时公布项目评审结果，并于今年12月底前向我司报告工作进展情况。我司将及时公布2017年第二批产学合作协同育人项目立项名单。</w:t>
      </w:r>
    </w:p>
    <w:p w:rsidR="002143B0" w:rsidRPr="002143B0" w:rsidRDefault="002143B0" w:rsidP="002143B0">
      <w:pPr>
        <w:widowControl/>
        <w:spacing w:line="44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附件：</w:t>
      </w:r>
      <w:hyperlink r:id="rId6" w:tgtFrame="_blank" w:history="1">
        <w:r w:rsidRPr="002143B0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2017年第二批产学合作协同育人项目简介</w:t>
        </w:r>
      </w:hyperlink>
    </w:p>
    <w:p w:rsidR="002143B0" w:rsidRPr="002143B0" w:rsidRDefault="002143B0" w:rsidP="002143B0">
      <w:pPr>
        <w:widowControl/>
        <w:spacing w:line="440" w:lineRule="atLeast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</w:t>
      </w:r>
      <w:r w:rsidRPr="002143B0">
        <w:rPr>
          <w:rFonts w:ascii="微软雅黑" w:eastAsia="微软雅黑" w:hAnsi="微软雅黑" w:cs="宋体" w:hint="eastAsia"/>
          <w:kern w:val="0"/>
          <w:sz w:val="24"/>
          <w:szCs w:val="24"/>
          <w:bdr w:val="none" w:sz="0" w:space="0" w:color="auto" w:frame="1"/>
        </w:rPr>
        <w:t>  教育部高等教育司</w:t>
      </w:r>
    </w:p>
    <w:p w:rsidR="002143B0" w:rsidRPr="002143B0" w:rsidRDefault="002143B0" w:rsidP="002143B0">
      <w:pPr>
        <w:widowControl/>
        <w:spacing w:line="440" w:lineRule="atLeast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143B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</w:t>
      </w:r>
      <w:r w:rsidRPr="002143B0">
        <w:rPr>
          <w:rFonts w:ascii="微软雅黑" w:eastAsia="微软雅黑" w:hAnsi="微软雅黑" w:cs="宋体" w:hint="eastAsia"/>
          <w:kern w:val="0"/>
          <w:sz w:val="24"/>
          <w:szCs w:val="24"/>
          <w:bdr w:val="none" w:sz="0" w:space="0" w:color="auto" w:frame="1"/>
        </w:rPr>
        <w:t>                                    2017年9月29日</w:t>
      </w:r>
    </w:p>
    <w:p w:rsidR="001B09D9" w:rsidRPr="002143B0" w:rsidRDefault="001B09D9" w:rsidP="002143B0"/>
    <w:sectPr w:rsidR="001B09D9" w:rsidRPr="002143B0" w:rsidSect="0021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9D9" w:rsidRDefault="001B09D9" w:rsidP="002143B0">
      <w:r>
        <w:separator/>
      </w:r>
    </w:p>
  </w:endnote>
  <w:endnote w:type="continuationSeparator" w:id="1">
    <w:p w:rsidR="001B09D9" w:rsidRDefault="001B09D9" w:rsidP="00214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9D9" w:rsidRDefault="001B09D9" w:rsidP="002143B0">
      <w:r>
        <w:separator/>
      </w:r>
    </w:p>
  </w:footnote>
  <w:footnote w:type="continuationSeparator" w:id="1">
    <w:p w:rsidR="001B09D9" w:rsidRDefault="001B09D9" w:rsidP="00214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3B0"/>
    <w:rsid w:val="001B09D9"/>
    <w:rsid w:val="0021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3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3B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143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143B0"/>
    <w:rPr>
      <w:strike w:val="0"/>
      <w:dstrike w:val="0"/>
      <w:color w:val="0000FF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0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8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moe.gov.cn/wj/gztz/201709/W020171017347700407818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2017-10-17T03:57:00Z</dcterms:created>
  <dcterms:modified xsi:type="dcterms:W3CDTF">2017-10-17T04:00:00Z</dcterms:modified>
</cp:coreProperties>
</file>