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3F" w:rsidRPr="0022793F" w:rsidRDefault="0022793F" w:rsidP="0022793F">
      <w:pPr>
        <w:widowControl/>
        <w:jc w:val="center"/>
        <w:outlineLvl w:val="2"/>
        <w:rPr>
          <w:rFonts w:ascii="微软雅黑" w:eastAsia="微软雅黑" w:hAnsi="微软雅黑" w:cs="宋体"/>
          <w:b/>
          <w:bCs/>
          <w:color w:val="3D79AC"/>
          <w:kern w:val="0"/>
          <w:sz w:val="36"/>
          <w:szCs w:val="36"/>
        </w:rPr>
      </w:pPr>
      <w:r w:rsidRPr="0022793F">
        <w:rPr>
          <w:rFonts w:ascii="微软雅黑" w:eastAsia="微软雅黑" w:hAnsi="微软雅黑" w:cs="宋体" w:hint="eastAsia"/>
          <w:b/>
          <w:bCs/>
          <w:color w:val="3D79AC"/>
          <w:kern w:val="0"/>
          <w:sz w:val="36"/>
          <w:szCs w:val="36"/>
        </w:rPr>
        <w:t>关于组织推荐2017年第二批湖南省大学生科技创新创业菁英培育计划人选的通知</w:t>
      </w:r>
    </w:p>
    <w:p w:rsidR="0022793F" w:rsidRPr="0022793F" w:rsidRDefault="0022793F" w:rsidP="0022793F">
      <w:pPr>
        <w:widowControl/>
        <w:numPr>
          <w:ilvl w:val="0"/>
          <w:numId w:val="1"/>
        </w:numPr>
        <w:spacing w:line="375" w:lineRule="atLeast"/>
        <w:ind w:left="0"/>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索引号：430S00005/2017-54698</w:t>
      </w:r>
    </w:p>
    <w:p w:rsidR="0022793F" w:rsidRPr="0022793F" w:rsidRDefault="0022793F" w:rsidP="0022793F">
      <w:pPr>
        <w:widowControl/>
        <w:numPr>
          <w:ilvl w:val="0"/>
          <w:numId w:val="1"/>
        </w:numPr>
        <w:spacing w:line="375" w:lineRule="atLeast"/>
        <w:ind w:left="0"/>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题裁分类：</w:t>
      </w:r>
    </w:p>
    <w:p w:rsidR="0022793F" w:rsidRPr="0022793F" w:rsidRDefault="0022793F" w:rsidP="0022793F">
      <w:pPr>
        <w:widowControl/>
        <w:numPr>
          <w:ilvl w:val="0"/>
          <w:numId w:val="1"/>
        </w:numPr>
        <w:spacing w:line="375" w:lineRule="atLeast"/>
        <w:ind w:left="0"/>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发布机构：省科学技术厅</w:t>
      </w:r>
    </w:p>
    <w:p w:rsidR="0022793F" w:rsidRPr="0022793F" w:rsidRDefault="0022793F" w:rsidP="0022793F">
      <w:pPr>
        <w:widowControl/>
        <w:numPr>
          <w:ilvl w:val="0"/>
          <w:numId w:val="1"/>
        </w:numPr>
        <w:spacing w:line="375" w:lineRule="atLeast"/>
        <w:ind w:left="0"/>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发文日期：2017-06-16</w:t>
      </w:r>
    </w:p>
    <w:p w:rsidR="0022793F" w:rsidRPr="0022793F" w:rsidRDefault="0022793F" w:rsidP="0022793F">
      <w:pPr>
        <w:widowControl/>
        <w:numPr>
          <w:ilvl w:val="0"/>
          <w:numId w:val="1"/>
        </w:numPr>
        <w:spacing w:line="375" w:lineRule="atLeast"/>
        <w:ind w:left="0"/>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主题分类：</w:t>
      </w:r>
    </w:p>
    <w:p w:rsidR="0022793F" w:rsidRPr="0022793F" w:rsidRDefault="0022793F" w:rsidP="0022793F">
      <w:pPr>
        <w:widowControl/>
        <w:numPr>
          <w:ilvl w:val="0"/>
          <w:numId w:val="1"/>
        </w:numPr>
        <w:spacing w:line="375" w:lineRule="atLeast"/>
        <w:ind w:left="0"/>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主题词：</w:t>
      </w:r>
    </w:p>
    <w:p w:rsidR="0022793F" w:rsidRPr="0022793F" w:rsidRDefault="0022793F" w:rsidP="0022793F">
      <w:pPr>
        <w:widowControl/>
        <w:numPr>
          <w:ilvl w:val="0"/>
          <w:numId w:val="1"/>
        </w:numPr>
        <w:spacing w:line="375" w:lineRule="atLeast"/>
        <w:ind w:left="0"/>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来源：省科学技术厅</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各有关高校、科研院所：</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为全面贯彻省第十一次党代会提出的“创新引领、开放崛起”战略，深入落实全省科技奖励暨创新奖励大会精神，进一步弘扬创新创业文化，激发大学生创新创业热情，着力开拓大学生国际视野，启迪创新思维，强化创业能力训练，发掘科技创新创业优秀苗子，不断培育壮大我省科技创新创业后备力量，组织开展 2017年第二批湖南省大学生科技创新创业菁英培育计划（以下简称“湘创菁英计划”）。现将有关事项通知如下：</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 w:val="24"/>
          <w:szCs w:val="24"/>
        </w:rPr>
        <w:t>     一、报名对象</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在校全日制大学生，在读硕士、博士研究生；特别优秀的35岁以下的大学青年教师和科研院所的科研骨干也可报名。</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二、培训地点与时间</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1、培训地为美国和新加坡，美国培训8天，新加坡培训7天，每人只能报名选择一个培训地，每个培训地参加人数不超过30人。</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2、培训时间：2017年8月（具体时间另行通知）。</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lastRenderedPageBreak/>
        <w:t xml:space="preserve">　　三、报名条件</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（一）基本条件：</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1、爱国守法、身心健康、组织纪律观念强；</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2、有创新创业的兴趣、热情与激情；</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3、综合素质高，学习成绩优良，无不良记录；</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4、有团队精神和积极向上的进取意识，性格开朗，视野开阔，有较强的人际交往能力；</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5、有一定的经济能力，能够负担国际旅费及国（境）外生活费等相关费用；</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（二）创新创业方面条件（需满足其中之一）：</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1、承担了国家、省级科技计划项目或其它相关科研项目；</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2、申请了相关专利、软件著作权、集成电路布图设计专有权、植物新品种等；</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3、发表了较高质量的学术论文；</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4、有一定的创新创业基础和较为成熟的创新创业计划；</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5、已注册实体并获得天使投资或创投机构投资；</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另外，如在全国创新创业大赛省级赛区中晋级复赛或具备较高英语口语水平的优秀大学生，在同等条件下优先。</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四、选拔程序</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由本人提出申请，经所在学校或科研院所审核把关，统一出具推荐函（按推荐顺序排名）后报省科技厅。每所学校或科研院所推荐不超过3人，特别优秀的35岁以下的青年教师或科研骨干最多报1人。</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遵循“择优、公开、公平和公正”的原则遴选，对正式入选人员由省科技厅颁发“湘创菁英计划”入选通知书。</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五、后续支持</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lastRenderedPageBreak/>
        <w:t xml:space="preserve">　　“湘创菁英计划”突出“培”和“育”并重。对于“湘创菁英计划”入选人员的科技创新创业项目，将分类建立名录、实施动态跟踪、组织专场路演，持续提供宣传推介、创业辅导、资本对接等服务。</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六、相关费用</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费用主要包括境外培训费、境外保险费、项目联络费、签证费、食宿费、国际旅费等。在校大学生和在读硕士、博士研究生的境外培训费、境外保险费、项目联络费由省科技厅全额资助；签证费、食宿费、国际旅费等费用自行承担，其中食宿费由省科技厅按有关规定给予部分补助；35岁以下的青年教师或科研骨干的所有费用自行承担。鼓励有条件的学校、科研院所对入选人员给予适当资助。</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由于时间紧迫，请各学校、科研院所高度重视，严格按照报名条件做好资格审查、材料审核、统一推荐等工作，推荐函及个人报名表（见附件1）由学校或培养单位主要负责人签字并加盖行政公章后，于2017年6月23日17:30前送至或传真至省科技厅，也可快递或邮寄（快递或邮寄以快递单或邮戳日期为准）。逾期将不予受理。</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七、联系方式</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联系单位：对外科技交流中心</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通讯地址：长沙市岳麓大道233号科技大厦1004室</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邮编：410013</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联系人及电话：刘 伟 但 莉（0731）88988855（兼传真）、88988853</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电子邮箱：hnstec@126.com</w:t>
      </w:r>
    </w:p>
    <w:p w:rsidR="0022793F" w:rsidRPr="0022793F" w:rsidRDefault="0022793F" w:rsidP="0022793F">
      <w:pPr>
        <w:widowControl/>
        <w:spacing w:line="480" w:lineRule="auto"/>
        <w:jc w:val="lef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w:t>
      </w:r>
    </w:p>
    <w:p w:rsidR="0022793F" w:rsidRPr="0022793F" w:rsidRDefault="0022793F" w:rsidP="0022793F">
      <w:pPr>
        <w:widowControl/>
        <w:spacing w:line="480" w:lineRule="auto"/>
        <w:jc w:val="right"/>
        <w:rPr>
          <w:rFonts w:ascii="微软雅黑" w:eastAsia="微软雅黑" w:hAnsi="微软雅黑" w:cs="宋体"/>
          <w:color w:val="000000"/>
          <w:kern w:val="0"/>
          <w:szCs w:val="21"/>
        </w:rPr>
      </w:pPr>
      <w:r w:rsidRPr="0022793F">
        <w:rPr>
          <w:rFonts w:ascii="微软雅黑" w:eastAsia="微软雅黑" w:hAnsi="微软雅黑" w:cs="宋体" w:hint="eastAsia"/>
          <w:color w:val="000000"/>
          <w:kern w:val="0"/>
          <w:szCs w:val="21"/>
        </w:rPr>
        <w:t xml:space="preserve">　　湖南省科学技术厅</w:t>
      </w:r>
    </w:p>
    <w:p w:rsidR="0022793F" w:rsidRPr="0022793F" w:rsidRDefault="0022793F" w:rsidP="0022793F">
      <w:pPr>
        <w:widowControl/>
        <w:spacing w:line="480" w:lineRule="auto"/>
        <w:jc w:val="right"/>
        <w:rPr>
          <w:rFonts w:ascii="微软雅黑" w:eastAsia="微软雅黑" w:hAnsi="微软雅黑" w:cs="宋体"/>
          <w:color w:val="000000"/>
          <w:kern w:val="0"/>
          <w:szCs w:val="21"/>
        </w:rPr>
      </w:pPr>
      <w:bookmarkStart w:id="0" w:name="_GoBack"/>
      <w:bookmarkEnd w:id="0"/>
      <w:r w:rsidRPr="0022793F">
        <w:rPr>
          <w:rFonts w:ascii="微软雅黑" w:eastAsia="微软雅黑" w:hAnsi="微软雅黑" w:cs="宋体" w:hint="eastAsia"/>
          <w:color w:val="000000"/>
          <w:kern w:val="0"/>
          <w:szCs w:val="21"/>
        </w:rPr>
        <w:t xml:space="preserve">　　2017年6月15日</w:t>
      </w:r>
    </w:p>
    <w:p w:rsidR="0022793F" w:rsidRPr="0022793F" w:rsidRDefault="0022793F" w:rsidP="0022793F">
      <w:pPr>
        <w:widowControl/>
        <w:spacing w:line="480" w:lineRule="auto"/>
        <w:jc w:val="left"/>
        <w:rPr>
          <w:rFonts w:ascii="微软雅黑" w:eastAsia="微软雅黑" w:hAnsi="微软雅黑" w:cs="宋体"/>
          <w:color w:val="000000"/>
          <w:kern w:val="0"/>
          <w:sz w:val="24"/>
          <w:szCs w:val="24"/>
        </w:rPr>
      </w:pPr>
      <w:r w:rsidRPr="0022793F">
        <w:rPr>
          <w:rFonts w:ascii="微软雅黑" w:eastAsia="微软雅黑" w:hAnsi="微软雅黑" w:cs="宋体" w:hint="eastAsia"/>
          <w:color w:val="000000"/>
          <w:kern w:val="0"/>
          <w:sz w:val="24"/>
          <w:szCs w:val="24"/>
        </w:rPr>
        <w:lastRenderedPageBreak/>
        <w:br/>
      </w:r>
      <w:hyperlink r:id="rId7" w:history="1">
        <w:r w:rsidRPr="0022793F">
          <w:rPr>
            <w:rFonts w:ascii="微软雅黑" w:eastAsia="微软雅黑" w:hAnsi="微软雅黑" w:cs="宋体" w:hint="eastAsia"/>
            <w:color w:val="313131"/>
            <w:kern w:val="0"/>
            <w:sz w:val="24"/>
            <w:szCs w:val="24"/>
          </w:rPr>
          <w:t>附件：湖南省大学生科技创新创业菁英培育</w:t>
        </w:r>
        <w:r w:rsidRPr="0022793F">
          <w:rPr>
            <w:rFonts w:ascii="微软雅黑" w:eastAsia="微软雅黑" w:hAnsi="微软雅黑" w:cs="宋体" w:hint="eastAsia"/>
            <w:color w:val="313131"/>
            <w:kern w:val="0"/>
            <w:sz w:val="24"/>
            <w:szCs w:val="24"/>
          </w:rPr>
          <w:t>计划人选报名表.doc</w:t>
        </w:r>
      </w:hyperlink>
    </w:p>
    <w:p w:rsidR="00CF3AC9" w:rsidRDefault="007218BE"/>
    <w:sectPr w:rsidR="00CF3AC9" w:rsidSect="00C077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8BE" w:rsidRDefault="007218BE" w:rsidP="00A05890">
      <w:r>
        <w:separator/>
      </w:r>
    </w:p>
  </w:endnote>
  <w:endnote w:type="continuationSeparator" w:id="1">
    <w:p w:rsidR="007218BE" w:rsidRDefault="007218BE" w:rsidP="00A058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8BE" w:rsidRDefault="007218BE" w:rsidP="00A05890">
      <w:r>
        <w:separator/>
      </w:r>
    </w:p>
  </w:footnote>
  <w:footnote w:type="continuationSeparator" w:id="1">
    <w:p w:rsidR="007218BE" w:rsidRDefault="007218BE" w:rsidP="00A05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A12B3"/>
    <w:multiLevelType w:val="multilevel"/>
    <w:tmpl w:val="45C4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4E5"/>
    <w:rsid w:val="0022793F"/>
    <w:rsid w:val="00520843"/>
    <w:rsid w:val="007218BE"/>
    <w:rsid w:val="00A05890"/>
    <w:rsid w:val="00C0773C"/>
    <w:rsid w:val="00E93AF4"/>
    <w:rsid w:val="00FF44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73C"/>
    <w:pPr>
      <w:widowControl w:val="0"/>
      <w:jc w:val="both"/>
    </w:pPr>
  </w:style>
  <w:style w:type="paragraph" w:styleId="3">
    <w:name w:val="heading 3"/>
    <w:basedOn w:val="a"/>
    <w:link w:val="3Char"/>
    <w:uiPriority w:val="9"/>
    <w:qFormat/>
    <w:rsid w:val="0022793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2793F"/>
    <w:rPr>
      <w:rFonts w:ascii="宋体" w:eastAsia="宋体" w:hAnsi="宋体" w:cs="宋体"/>
      <w:b/>
      <w:bCs/>
      <w:kern w:val="0"/>
      <w:sz w:val="27"/>
      <w:szCs w:val="27"/>
    </w:rPr>
  </w:style>
  <w:style w:type="paragraph" w:styleId="a3">
    <w:name w:val="Normal (Web)"/>
    <w:basedOn w:val="a"/>
    <w:uiPriority w:val="99"/>
    <w:semiHidden/>
    <w:unhideWhenUsed/>
    <w:rsid w:val="0022793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2793F"/>
    <w:rPr>
      <w:color w:val="0000FF"/>
      <w:u w:val="single"/>
    </w:rPr>
  </w:style>
  <w:style w:type="paragraph" w:styleId="a5">
    <w:name w:val="header"/>
    <w:basedOn w:val="a"/>
    <w:link w:val="Char"/>
    <w:uiPriority w:val="99"/>
    <w:semiHidden/>
    <w:unhideWhenUsed/>
    <w:rsid w:val="00A05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05890"/>
    <w:rPr>
      <w:sz w:val="18"/>
      <w:szCs w:val="18"/>
    </w:rPr>
  </w:style>
  <w:style w:type="paragraph" w:styleId="a6">
    <w:name w:val="footer"/>
    <w:basedOn w:val="a"/>
    <w:link w:val="Char0"/>
    <w:uiPriority w:val="99"/>
    <w:semiHidden/>
    <w:unhideWhenUsed/>
    <w:rsid w:val="00A0589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058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2793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2793F"/>
    <w:rPr>
      <w:rFonts w:ascii="宋体" w:eastAsia="宋体" w:hAnsi="宋体" w:cs="宋体"/>
      <w:b/>
      <w:bCs/>
      <w:kern w:val="0"/>
      <w:sz w:val="27"/>
      <w:szCs w:val="27"/>
    </w:rPr>
  </w:style>
  <w:style w:type="paragraph" w:styleId="a3">
    <w:name w:val="Normal (Web)"/>
    <w:basedOn w:val="a"/>
    <w:uiPriority w:val="99"/>
    <w:semiHidden/>
    <w:unhideWhenUsed/>
    <w:rsid w:val="0022793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2793F"/>
    <w:rPr>
      <w:color w:val="0000FF"/>
      <w:u w:val="single"/>
    </w:rPr>
  </w:style>
</w:styles>
</file>

<file path=word/webSettings.xml><?xml version="1.0" encoding="utf-8"?>
<w:webSettings xmlns:r="http://schemas.openxmlformats.org/officeDocument/2006/relationships" xmlns:w="http://schemas.openxmlformats.org/wordprocessingml/2006/main">
  <w:divs>
    <w:div w:id="1017999438">
      <w:bodyDiv w:val="1"/>
      <w:marLeft w:val="0"/>
      <w:marRight w:val="0"/>
      <w:marTop w:val="0"/>
      <w:marBottom w:val="0"/>
      <w:divBdr>
        <w:top w:val="none" w:sz="0" w:space="0" w:color="auto"/>
        <w:left w:val="none" w:sz="0" w:space="0" w:color="auto"/>
        <w:bottom w:val="none" w:sz="0" w:space="0" w:color="auto"/>
        <w:right w:val="none" w:sz="0" w:space="0" w:color="auto"/>
      </w:divBdr>
      <w:divsChild>
        <w:div w:id="515775963">
          <w:marLeft w:val="0"/>
          <w:marRight w:val="0"/>
          <w:marTop w:val="0"/>
          <w:marBottom w:val="0"/>
          <w:divBdr>
            <w:top w:val="single" w:sz="6" w:space="15" w:color="CCCCCC"/>
            <w:left w:val="single" w:sz="6" w:space="31" w:color="CCCCCC"/>
            <w:bottom w:val="single" w:sz="6" w:space="15" w:color="CCCCCC"/>
            <w:right w:val="single" w:sz="6" w:space="31" w:color="CCCCCC"/>
          </w:divBdr>
        </w:div>
        <w:div w:id="200612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nst.gov.cn/xxgk/tzgg/tzgg/201706/P02017061660653131886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5</cp:revision>
  <cp:lastPrinted>2017-06-19T01:55:00Z</cp:lastPrinted>
  <dcterms:created xsi:type="dcterms:W3CDTF">2017-06-16T10:20:00Z</dcterms:created>
  <dcterms:modified xsi:type="dcterms:W3CDTF">2017-06-19T02:22:00Z</dcterms:modified>
</cp:coreProperties>
</file>